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4950" cy="1000125"/>
            <wp:effectExtent b="0" l="0" r="0" t="0"/>
            <wp:docPr descr="D:\Геннадий\Desktop\VBA лого.jpg" id="29" name="image9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«Организация»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ПО УЧЕТУ МБП КОМПАНИИ В 1С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0"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                                                       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9.04.2021</w:t>
      </w:r>
    </w:p>
    <w:p w:rsidR="00000000" w:rsidDel="00000000" w:rsidP="00000000" w:rsidRDefault="00000000" w:rsidRPr="00000000" w14:paraId="00000007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менеджера секции складского учета, менеджера секции имущества,  НО11, РО4, НО9  Биг-беги </w:t>
      </w:r>
    </w:p>
    <w:p w:rsidR="00000000" w:rsidDel="00000000" w:rsidP="00000000" w:rsidRDefault="00000000" w:rsidRPr="00000000" w14:paraId="00000008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компании оптимизирован процесс учета запасов – принято решение данные по их движению вносить в 1С. Данная инструкция пошагово объясняет какие разделы и как следует заполнять, на кого возложена ответственность за корректное отображение информации.</w:t>
      </w:r>
    </w:p>
    <w:p w:rsidR="00000000" w:rsidDel="00000000" w:rsidP="00000000" w:rsidRDefault="00000000" w:rsidRPr="00000000" w14:paraId="0000000A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0" w:line="276" w:lineRule="auto"/>
        <w:rPr>
          <w:rFonts w:ascii="Cambria" w:cs="Cambria" w:eastAsia="Cambria" w:hAnsi="Cambria"/>
          <w:b w:val="1"/>
          <w:highlight w:val="white"/>
        </w:rPr>
      </w:pP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Создание номенклатуры в МБП  менеджером секции имущества</w:t>
      </w:r>
    </w:p>
    <w:p w:rsidR="00000000" w:rsidDel="00000000" w:rsidP="00000000" w:rsidRDefault="00000000" w:rsidRPr="00000000" w14:paraId="0000000C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Запасы компании, участвующие в производственном процессе меньше 1 года (то есть они за операционный цикл полностью расходуются) законодательно принято относить к МБП (малоценным и быстроизнашивающимся предметам – или просто «малоценке» согласно </w:t>
      </w:r>
      <w:hyperlink r:id="rId7">
        <w:r w:rsidDel="00000000" w:rsidR="00000000" w:rsidRPr="00000000">
          <w:rPr>
            <w:rFonts w:ascii="Cambria" w:cs="Cambria" w:eastAsia="Cambria" w:hAnsi="Cambria"/>
            <w:color w:val="0000ff"/>
            <w:highlight w:val="white"/>
            <w:u w:val="single"/>
            <w:rtl w:val="0"/>
          </w:rPr>
          <w:t xml:space="preserve">П(с)БУ 9</w:t>
        </w:r>
      </w:hyperlink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). Например, спецодежда (рукавицы и т.д.), болты, топливо, вода, респираторы и т.д.</w:t>
      </w:r>
    </w:p>
    <w:p w:rsidR="00000000" w:rsidDel="00000000" w:rsidP="00000000" w:rsidRDefault="00000000" w:rsidRPr="00000000" w14:paraId="0000000D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В компании информацию о движении малоценки в 1С вносит менеджер складского учета (создает приходную накладную) и менеджер секции имущества (передает малоценку в эксплуатацию, прописывает нормы списания, формирует документ на списание малоценки).</w:t>
      </w:r>
    </w:p>
    <w:p w:rsidR="00000000" w:rsidDel="00000000" w:rsidP="00000000" w:rsidRDefault="00000000" w:rsidRPr="00000000" w14:paraId="0000000E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В 1С для учета движения малоценки используется справочник «Номенклатура» в разделе «Закупки» (рис. 1). В нем создана группа «МБП».</w:t>
      </w:r>
    </w:p>
    <w:p w:rsidR="00000000" w:rsidDel="00000000" w:rsidP="00000000" w:rsidRDefault="00000000" w:rsidRPr="00000000" w14:paraId="0000000F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0" w:line="276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079359" cy="3070459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17509" l="6225" r="55956" t="6918"/>
                    <a:stretch>
                      <a:fillRect/>
                    </a:stretch>
                  </pic:blipFill>
                  <pic:spPr>
                    <a:xfrm>
                      <a:off x="0" y="0"/>
                      <a:ext cx="3079359" cy="3070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2336800</wp:posOffset>
                </wp:positionV>
                <wp:extent cx="1019175" cy="714375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07863" y="3594263"/>
                          <a:ext cx="676275" cy="371475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2336800</wp:posOffset>
                </wp:positionV>
                <wp:extent cx="1019175" cy="714375"/>
                <wp:effectExtent b="0" l="0" r="0" t="0"/>
                <wp:wrapNone/>
                <wp:docPr id="10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714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0</wp:posOffset>
                </wp:positionV>
                <wp:extent cx="457200" cy="2476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60250" y="3684750"/>
                          <a:ext cx="571500" cy="1905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0</wp:posOffset>
                </wp:positionV>
                <wp:extent cx="457200" cy="247650"/>
                <wp:effectExtent b="0" l="0" r="0" t="0"/>
                <wp:wrapNone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" cy="247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1. Выбор блока «Номенклатура» во вкладке «Закупки» в 1С</w:t>
      </w:r>
    </w:p>
    <w:p w:rsidR="00000000" w:rsidDel="00000000" w:rsidP="00000000" w:rsidRDefault="00000000" w:rsidRPr="00000000" w14:paraId="00000012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Если есть необходимость создать дополнительную группу, необходимо нажать на значок </w:t>
      </w:r>
      <w:r w:rsidDel="00000000" w:rsidR="00000000" w:rsidRPr="00000000">
        <w:rPr/>
        <w:drawing>
          <wp:inline distB="0" distT="0" distL="0" distR="0">
            <wp:extent cx="228962" cy="194618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74366" l="10825" r="87845" t="23625"/>
                    <a:stretch>
                      <a:fillRect/>
                    </a:stretch>
                  </pic:blipFill>
                  <pic:spPr>
                    <a:xfrm>
                      <a:off x="0" y="0"/>
                      <a:ext cx="228962" cy="194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 «Создать новую группу» на панели инструментов окна “Номенклатура”, дать группе имя, присвоить код, сохранить изменения.</w:t>
      </w:r>
    </w:p>
    <w:p w:rsidR="00000000" w:rsidDel="00000000" w:rsidP="00000000" w:rsidRDefault="00000000" w:rsidRPr="00000000" w14:paraId="00000014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В данном случае группа «МБП» уже существует в блоке “Номенклатура”, в ней приведен перечень используемых на производстве позиций малоценки. Если существует необходимость в добавлении новых элементов в группе “МБП” (то есть в перечне существующих нет интересующей позиции), следует при помощи кнопки </w:t>
      </w:r>
      <w:r w:rsidDel="00000000" w:rsidR="00000000" w:rsidRPr="00000000">
        <w:rPr/>
        <w:drawing>
          <wp:inline distB="0" distT="0" distL="0" distR="0">
            <wp:extent cx="674734" cy="239905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74143" l="5997" r="89161" t="22795"/>
                    <a:stretch>
                      <a:fillRect/>
                    </a:stretch>
                  </pic:blipFill>
                  <pic:spPr>
                    <a:xfrm>
                      <a:off x="0" y="0"/>
                      <a:ext cx="674734" cy="23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 внести информацию по добавляемой позиции (рис. 2).</w:t>
      </w:r>
    </w:p>
    <w:p w:rsidR="00000000" w:rsidDel="00000000" w:rsidP="00000000" w:rsidRDefault="00000000" w:rsidRPr="00000000" w14:paraId="00000015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3549506" cy="1280909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64846" l="5290" r="58913" t="12180"/>
                    <a:stretch>
                      <a:fillRect/>
                    </a:stretch>
                  </pic:blipFill>
                  <pic:spPr>
                    <a:xfrm>
                      <a:off x="0" y="0"/>
                      <a:ext cx="3549506" cy="1280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342900</wp:posOffset>
                </wp:positionV>
                <wp:extent cx="532447" cy="295275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093588" y="3689513"/>
                          <a:ext cx="504825" cy="1809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342900</wp:posOffset>
                </wp:positionV>
                <wp:extent cx="532447" cy="295275"/>
                <wp:effectExtent b="0" l="0" r="0" t="0"/>
                <wp:wrapNone/>
                <wp:docPr id="1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447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2. Создание новой номенклатуры в папке «МБП»</w:t>
      </w:r>
    </w:p>
    <w:p w:rsidR="00000000" w:rsidDel="00000000" w:rsidP="00000000" w:rsidRDefault="00000000" w:rsidRPr="00000000" w14:paraId="00000018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В открывшемся окне нужно заполнить поля, а именно - во вкладке «Общая информация»: «Краткое наименование», «Полное наименование» (рис. 3); в «Основных параметрах» - «Единица измерения». После внесения информации обязательно нужно нажать «Записать и закрыть» для сохранения информации в учетной системе.</w:t>
      </w:r>
    </w:p>
    <w:p w:rsidR="00000000" w:rsidDel="00000000" w:rsidP="00000000" w:rsidRDefault="00000000" w:rsidRPr="00000000" w14:paraId="0000001A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4111354" cy="2004831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49067" l="14473" r="41481" t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4111354" cy="2004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4111141" cy="2187521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33290" l="5757" r="42416" t="18546"/>
                    <a:stretch>
                      <a:fillRect/>
                    </a:stretch>
                  </pic:blipFill>
                  <pic:spPr>
                    <a:xfrm>
                      <a:off x="0" y="0"/>
                      <a:ext cx="4111141" cy="2187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3. Заполнение полей в созданной номенклатуре в папке «МБП»</w:t>
      </w:r>
    </w:p>
    <w:p w:rsidR="00000000" w:rsidDel="00000000" w:rsidP="00000000" w:rsidRDefault="00000000" w:rsidRPr="00000000" w14:paraId="0000001E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Ориентировочный перечень запасов в заполненных карточках должен выглядеть следующим образом (рис. 4).</w:t>
      </w:r>
    </w:p>
    <w:p w:rsidR="00000000" w:rsidDel="00000000" w:rsidP="00000000" w:rsidRDefault="00000000" w:rsidRPr="00000000" w14:paraId="00000020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4144598" cy="1496417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60706" l="6069" r="52999" t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4144598" cy="1496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4. Пример перечня МБП</w:t>
      </w:r>
    </w:p>
    <w:p w:rsidR="00000000" w:rsidDel="00000000" w:rsidP="00000000" w:rsidRDefault="00000000" w:rsidRPr="00000000" w14:paraId="00000023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  <w:highlight w:val="white"/>
        </w:rPr>
      </w:pP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Оприходование МБП менеджером секции складского учета</w:t>
      </w:r>
    </w:p>
    <w:p w:rsidR="00000000" w:rsidDel="00000000" w:rsidP="00000000" w:rsidRDefault="00000000" w:rsidRPr="00000000" w14:paraId="00000025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Для того, чтоб поставить малоценку на приход, следует во вкладке «Закупки» открыть блок «Приходные накладные» (рис. 5) и в открывшемся окне нажать «Создать» (рис. 6).</w:t>
      </w:r>
    </w:p>
    <w:p w:rsidR="00000000" w:rsidDel="00000000" w:rsidP="00000000" w:rsidRDefault="00000000" w:rsidRPr="00000000" w14:paraId="00000026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3103930" cy="1384003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56264" l="6692" r="57356" t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3103930" cy="1384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685800</wp:posOffset>
                </wp:positionV>
                <wp:extent cx="857250" cy="619125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88825" y="3641888"/>
                          <a:ext cx="514350" cy="276225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685800</wp:posOffset>
                </wp:positionV>
                <wp:extent cx="857250" cy="619125"/>
                <wp:effectExtent b="0" l="0" r="0" t="0"/>
                <wp:wrapNone/>
                <wp:docPr id="1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619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5. Выбор Приходных накладных в разделе Закупки для оприходования МБП</w:t>
      </w:r>
    </w:p>
    <w:p w:rsidR="00000000" w:rsidDel="00000000" w:rsidP="00000000" w:rsidRDefault="00000000" w:rsidRPr="00000000" w14:paraId="00000029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6024431" cy="1243575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62908" l="5447" r="26696" t="12180"/>
                    <a:stretch>
                      <a:fillRect/>
                    </a:stretch>
                  </pic:blipFill>
                  <pic:spPr>
                    <a:xfrm>
                      <a:off x="0" y="0"/>
                      <a:ext cx="6024431" cy="12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723900</wp:posOffset>
                </wp:positionV>
                <wp:extent cx="537648" cy="280637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093588" y="3689513"/>
                          <a:ext cx="504825" cy="1809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723900</wp:posOffset>
                </wp:positionV>
                <wp:extent cx="537648" cy="280637"/>
                <wp:effectExtent b="0" l="0" r="0" t="0"/>
                <wp:wrapNone/>
                <wp:docPr id="15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648" cy="2806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Рис. 6. Создание Приходных накладных по внесенным МБП</w:t>
      </w:r>
    </w:p>
    <w:p w:rsidR="00000000" w:rsidDel="00000000" w:rsidP="00000000" w:rsidRDefault="00000000" w:rsidRPr="00000000" w14:paraId="0000002C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Затем следует заполнить поля открывшегося окна (рис. 7): «Контрагент» - от кого получен МБП; «Организация» - к какой компании относятся запасы.</w:t>
      </w:r>
    </w:p>
    <w:p w:rsidR="00000000" w:rsidDel="00000000" w:rsidP="00000000" w:rsidRDefault="00000000" w:rsidRPr="00000000" w14:paraId="0000002E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При помощи кнопки </w:t>
      </w:r>
      <w:r w:rsidDel="00000000" w:rsidR="00000000" w:rsidRPr="00000000">
        <w:rPr/>
        <w:drawing>
          <wp:inline distB="0" distT="0" distL="0" distR="0">
            <wp:extent cx="557937" cy="146826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59951" l="17772" r="77338" t="37760"/>
                    <a:stretch>
                      <a:fillRect/>
                    </a:stretch>
                  </pic:blipFill>
                  <pic:spPr>
                    <a:xfrm>
                      <a:off x="0" y="0"/>
                      <a:ext cx="557937" cy="146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 вносим информацию о номенклатуре, ее количестве и цене. Остальные поля в таблице будут рассчитаны автоматически. После заполнения всех полей нажать “Провести” для сохранения информации в учетной системе.</w:t>
      </w:r>
    </w:p>
    <w:p w:rsidR="00000000" w:rsidDel="00000000" w:rsidP="00000000" w:rsidRDefault="00000000" w:rsidRPr="00000000" w14:paraId="0000002F">
      <w:pPr>
        <w:pageBreakBefore w:val="0"/>
        <w:spacing w:after="0" w:line="276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/>
        <w:drawing>
          <wp:inline distB="0" distT="0" distL="0" distR="0">
            <wp:extent cx="6031586" cy="1801849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53316" l="5291" r="13312" t="11902"/>
                    <a:stretch>
                      <a:fillRect/>
                    </a:stretch>
                  </pic:blipFill>
                  <pic:spPr>
                    <a:xfrm>
                      <a:off x="0" y="0"/>
                      <a:ext cx="6031586" cy="180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330200</wp:posOffset>
                </wp:positionV>
                <wp:extent cx="447675" cy="276225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093588" y="3689513"/>
                          <a:ext cx="504825" cy="1809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330200</wp:posOffset>
                </wp:positionV>
                <wp:extent cx="447675" cy="276225"/>
                <wp:effectExtent b="0" l="0" r="0" t="0"/>
                <wp:wrapNone/>
                <wp:docPr id="16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7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1244600</wp:posOffset>
                </wp:positionV>
                <wp:extent cx="447675" cy="2762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093588" y="3689513"/>
                          <a:ext cx="504825" cy="1809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1244600</wp:posOffset>
                </wp:positionV>
                <wp:extent cx="447675" cy="276225"/>
                <wp:effectExtent b="0" l="0" r="0" t="0"/>
                <wp:wrapNone/>
                <wp:docPr id="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7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0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7. Заполнение полей в Приходной накладной по созданной номенклатуре</w:t>
      </w:r>
    </w:p>
    <w:p w:rsidR="00000000" w:rsidDel="00000000" w:rsidP="00000000" w:rsidRDefault="00000000" w:rsidRPr="00000000" w14:paraId="00000031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проведения приходной накладной менеджер секции складского учета ставит задачу в 1с менеджеру секции имущества на передачу малоценки в эксплуатацию.</w:t>
      </w:r>
    </w:p>
    <w:p w:rsidR="00000000" w:rsidDel="00000000" w:rsidP="00000000" w:rsidRDefault="00000000" w:rsidRPr="00000000" w14:paraId="00000033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Передача малоценки в эксплуатацию </w:t>
      </w: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менеджером секции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имущества</w:t>
      </w:r>
    </w:p>
    <w:p w:rsidR="00000000" w:rsidDel="00000000" w:rsidP="00000000" w:rsidRDefault="00000000" w:rsidRPr="00000000" w14:paraId="00000035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того, как приходная накладная создана, на ее основании нужно сформировать документ «Передача малоценки в эксплуатацию» (рис. 8).</w:t>
      </w:r>
    </w:p>
    <w:p w:rsidR="00000000" w:rsidDel="00000000" w:rsidP="00000000" w:rsidRDefault="00000000" w:rsidRPr="00000000" w14:paraId="00000036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6101561" cy="163353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60694" l="5136" r="17514" t="11349"/>
                    <a:stretch>
                      <a:fillRect/>
                    </a:stretch>
                  </pic:blipFill>
                  <pic:spPr>
                    <a:xfrm>
                      <a:off x="0" y="0"/>
                      <a:ext cx="6101561" cy="163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8. Передача малоценки в эксплуатацию</w:t>
      </w:r>
    </w:p>
    <w:p w:rsidR="00000000" w:rsidDel="00000000" w:rsidP="00000000" w:rsidRDefault="00000000" w:rsidRPr="00000000" w14:paraId="00000039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Оприходование запасов (ранее приобретенные по утраченным данным о поставщиках) </w:t>
      </w: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менеджером секции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складского учета</w:t>
      </w:r>
    </w:p>
    <w:p w:rsidR="00000000" w:rsidDel="00000000" w:rsidP="00000000" w:rsidRDefault="00000000" w:rsidRPr="00000000" w14:paraId="0000003B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Ввиду того, что учет МБП ранее в компании не велся, активно используемые МБП были переведены через документ «Оприходовать запасы». Данный блок расположен во вкладке «Закупки» в разделе «Излишки и недостачи» в блоке «Оприходование запасов» (рис. 9).</w:t>
      </w:r>
    </w:p>
    <w:p w:rsidR="00000000" w:rsidDel="00000000" w:rsidP="00000000" w:rsidRDefault="00000000" w:rsidRPr="00000000" w14:paraId="0000003C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987973" cy="2596535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29690" l="6848" r="57512" t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2987973" cy="259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2311400</wp:posOffset>
                </wp:positionV>
                <wp:extent cx="981075" cy="27622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874513" y="3708563"/>
                          <a:ext cx="942975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2311400</wp:posOffset>
                </wp:positionV>
                <wp:extent cx="981075" cy="276225"/>
                <wp:effectExtent b="0" l="0" r="0" t="0"/>
                <wp:wrapNone/>
                <wp:docPr id="1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107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E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9. Оприходование запасов для перевода МБП в эксплуатацию</w:t>
      </w:r>
    </w:p>
    <w:p w:rsidR="00000000" w:rsidDel="00000000" w:rsidP="00000000" w:rsidRDefault="00000000" w:rsidRPr="00000000" w14:paraId="0000003F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оприходования запасов при помощи кнопки «Создать» (рис. 10) были заполнены поля по каждой используемой на производстве позиции, а именно «Организация», «Склад», добавлены необходимые номенклатуры при помощи кнопки «Добавить» (рис. 11). В созданной таблице были заполнены поля «Номенклатура», «Количество», «Ед.», «Цена».</w:t>
      </w:r>
    </w:p>
    <w:p w:rsidR="00000000" w:rsidDel="00000000" w:rsidP="00000000" w:rsidRDefault="00000000" w:rsidRPr="00000000" w14:paraId="00000041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5893810" cy="849029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70105" l="5447" r="27633" t="12749"/>
                    <a:stretch>
                      <a:fillRect/>
                    </a:stretch>
                  </pic:blipFill>
                  <pic:spPr>
                    <a:xfrm>
                      <a:off x="0" y="0"/>
                      <a:ext cx="5893810" cy="849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279400</wp:posOffset>
                </wp:positionV>
                <wp:extent cx="570547" cy="295275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122163" y="3694275"/>
                          <a:ext cx="447675" cy="1714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279400</wp:posOffset>
                </wp:positionV>
                <wp:extent cx="570547" cy="295275"/>
                <wp:effectExtent b="0" l="0" r="0" t="0"/>
                <wp:wrapNone/>
                <wp:docPr id="17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547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10. Создание карточки по оприходованию МБП</w:t>
      </w:r>
    </w:p>
    <w:p w:rsidR="00000000" w:rsidDel="00000000" w:rsidP="00000000" w:rsidRDefault="00000000" w:rsidRPr="00000000" w14:paraId="00000044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6058487" cy="1785296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44362" l="5292" r="12845" t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6058487" cy="1785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787400</wp:posOffset>
                </wp:positionV>
                <wp:extent cx="471948" cy="295275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122163" y="3694275"/>
                          <a:ext cx="447675" cy="1714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787400</wp:posOffset>
                </wp:positionV>
                <wp:extent cx="471948" cy="295275"/>
                <wp:effectExtent b="0" l="0" r="0" t="0"/>
                <wp:wrapNone/>
                <wp:docPr id="13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948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11. Оприходование запасов</w:t>
      </w:r>
    </w:p>
    <w:p w:rsidR="00000000" w:rsidDel="00000000" w:rsidP="00000000" w:rsidRDefault="00000000" w:rsidRPr="00000000" w14:paraId="00000047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Отображение корректности данных по внесенным МБП менеджер секции складского учета проверяет во вкладке 1С «Предприятие» в разделе «Малоценка» (рис. 12).</w:t>
      </w:r>
    </w:p>
    <w:p w:rsidR="00000000" w:rsidDel="00000000" w:rsidP="00000000" w:rsidRDefault="00000000" w:rsidRPr="00000000" w14:paraId="00000049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310487" cy="2094636"/>
            <wp:effectExtent b="0" l="0" r="0" t="0"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38826" l="6070" r="51130" t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3310487" cy="2094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12. Отображение в 1С информации о переданных в эксплуатацию МБП</w:t>
      </w:r>
    </w:p>
    <w:p w:rsidR="00000000" w:rsidDel="00000000" w:rsidP="00000000" w:rsidRDefault="00000000" w:rsidRPr="00000000" w14:paraId="0000004C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  нажатии на блок «Передача малоценки в эксплуатацию» должен отобразиться список всех МБП, которые были приобретены, оприходованы и переданы в эксплуатацию (рис. 13).</w:t>
      </w:r>
    </w:p>
    <w:p w:rsidR="00000000" w:rsidDel="00000000" w:rsidP="00000000" w:rsidRDefault="00000000" w:rsidRPr="00000000" w14:paraId="0000004E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5963423" cy="975833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70936" l="5448" r="34634" t="116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23" cy="975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13. Перечень переданных в эксплуатацию МБП в 1С  </w:t>
      </w:r>
    </w:p>
    <w:p w:rsidR="00000000" w:rsidDel="00000000" w:rsidP="00000000" w:rsidRDefault="00000000" w:rsidRPr="00000000" w14:paraId="00000051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 нажатии на любой документ из перечня «Передача малоценки в эксплуатацию» в нем отображается информация об объектах, переданных в эксплуатацию согласно данных об оприходовании запасов на конкретную дату с детализацией по организации-поставщику, номенклатуре, количеству, единице измерения (рис. 14).  </w:t>
      </w:r>
    </w:p>
    <w:p w:rsidR="00000000" w:rsidDel="00000000" w:rsidP="00000000" w:rsidRDefault="00000000" w:rsidRPr="00000000" w14:paraId="00000053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5944123" cy="1509922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54939" l="5759" r="6694" t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5944123" cy="150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14. Просмотр в 1С карточки с данными о переданных в эксплуатацию МБП</w:t>
      </w:r>
    </w:p>
    <w:p w:rsidR="00000000" w:rsidDel="00000000" w:rsidP="00000000" w:rsidRDefault="00000000" w:rsidRPr="00000000" w14:paraId="00000056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Прописание норм списания по МБП </w:t>
      </w: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менеджером секции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имущества</w:t>
      </w:r>
    </w:p>
    <w:p w:rsidR="00000000" w:rsidDel="00000000" w:rsidP="00000000" w:rsidRDefault="00000000" w:rsidRPr="00000000" w14:paraId="00000058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 каждой из существующих в базе 1С МБП должны отображаться нормы их списания. По уже существующим в учетной системе позициям также важно проверить корректность списания малоценки, а по создаваемым – обязательно прописать нормы списания. Для этого менеджер секции имущества заходит в раздел «Малоценка» во вкладке «Предприятие» и выбирает блок «Настройка» - далее «Нормы списания малоценки» (рис. 15).</w:t>
      </w:r>
    </w:p>
    <w:p w:rsidR="00000000" w:rsidDel="00000000" w:rsidP="00000000" w:rsidRDefault="00000000" w:rsidRPr="00000000" w14:paraId="00000059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810550" cy="2515091"/>
            <wp:effectExtent b="0" l="0" r="0" t="0"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33253" l="6070" r="50040" t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550" cy="2515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2108200</wp:posOffset>
                </wp:positionV>
                <wp:extent cx="1447800" cy="40005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750688" y="3708563"/>
                          <a:ext cx="1190625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2108200</wp:posOffset>
                </wp:positionV>
                <wp:extent cx="1447800" cy="400050"/>
                <wp:effectExtent b="0" l="0" r="0" t="0"/>
                <wp:wrapNone/>
                <wp:docPr id="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B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15. Нормы списания малоценки в 1С</w:t>
      </w:r>
    </w:p>
    <w:p w:rsidR="00000000" w:rsidDel="00000000" w:rsidP="00000000" w:rsidRDefault="00000000" w:rsidRPr="00000000" w14:paraId="0000005C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создания норм списания для новых МБП следует нажать в открывшемся окне кнопку «Создать» и заполнить поля в появившемся окне «Нормы списания малоценки» (рис. 16), а именно: «Период» - это та дата, с которой применяется норма списания (после передачи малоценки в эксплуатацию с этой же даты следует указывать норму списания); поле «Номенклатура» - выбрать необходимую позицию из папки «МБП»; «Вид нормы» - «По объему продукции» - на данный момент в компании используется данный вид нормы списания, то есть нормирование привязано к выпущенной продукции – сколько расходуется МБП для выпуска 1 тонны продукции. Информацией по нормам списания владеет НО11 и РО4.</w:t>
      </w:r>
    </w:p>
    <w:p w:rsidR="00000000" w:rsidDel="00000000" w:rsidP="00000000" w:rsidRDefault="00000000" w:rsidRPr="00000000" w14:paraId="0000005E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390331" cy="1390920"/>
            <wp:effectExtent b="0" l="0" r="0" t="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67614" l="4825" r="51442" t="10795"/>
                    <a:stretch>
                      <a:fillRect/>
                    </a:stretch>
                  </pic:blipFill>
                  <pic:spPr>
                    <a:xfrm>
                      <a:off x="0" y="0"/>
                      <a:ext cx="3390331" cy="139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05767" cy="1382261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42485" l="37197" r="37280" t="34324"/>
                    <a:stretch>
                      <a:fillRect/>
                    </a:stretch>
                  </pic:blipFill>
                  <pic:spPr>
                    <a:xfrm>
                      <a:off x="0" y="0"/>
                      <a:ext cx="2705767" cy="1382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520700</wp:posOffset>
                </wp:positionV>
                <wp:extent cx="476250" cy="306345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03113" y="3679988"/>
                          <a:ext cx="485775" cy="2000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520700</wp:posOffset>
                </wp:positionV>
                <wp:extent cx="476250" cy="306345"/>
                <wp:effectExtent b="0" l="0" r="0" t="0"/>
                <wp:wrapNone/>
                <wp:docPr id="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" cy="306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1816100</wp:posOffset>
                </wp:positionV>
                <wp:extent cx="1103947" cy="1038225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850700" y="3422813"/>
                          <a:ext cx="990600" cy="7143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1816100</wp:posOffset>
                </wp:positionV>
                <wp:extent cx="1103947" cy="1038225"/>
                <wp:effectExtent b="0" l="0" r="0" t="0"/>
                <wp:wrapNone/>
                <wp:docPr id="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947" cy="1038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0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16. Создание норм списания малоценки</w:t>
      </w:r>
    </w:p>
    <w:p w:rsidR="00000000" w:rsidDel="00000000" w:rsidP="00000000" w:rsidRDefault="00000000" w:rsidRPr="00000000" w14:paraId="00000061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Пример существующих норм для списания приведен на рис. 17.</w:t>
      </w:r>
    </w:p>
    <w:p w:rsidR="00000000" w:rsidDel="00000000" w:rsidP="00000000" w:rsidRDefault="00000000" w:rsidRPr="00000000" w14:paraId="00000063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6049777" cy="217571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32737" l="11206" r="20160" t="15223"/>
                    <a:stretch>
                      <a:fillRect/>
                    </a:stretch>
                  </pic:blipFill>
                  <pic:spPr>
                    <a:xfrm>
                      <a:off x="0" y="0"/>
                      <a:ext cx="6049777" cy="217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17. Нормы списания малоценки на производстве </w:t>
      </w:r>
    </w:p>
    <w:p w:rsidR="00000000" w:rsidDel="00000000" w:rsidP="00000000" w:rsidRDefault="00000000" w:rsidRPr="00000000" w14:paraId="00000065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указания всех данных в карточке по нормам списания запасов важно нажать «Записать и закрыть» для сохранения информации.</w:t>
      </w:r>
    </w:p>
    <w:p w:rsidR="00000000" w:rsidDel="00000000" w:rsidP="00000000" w:rsidRDefault="00000000" w:rsidRPr="00000000" w14:paraId="00000067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Инвентаризация МБП на производстве НО9(проводит инвентаризационная комиссия)</w:t>
      </w:r>
    </w:p>
    <w:p w:rsidR="00000000" w:rsidDel="00000000" w:rsidP="00000000" w:rsidRDefault="00000000" w:rsidRPr="00000000" w14:paraId="00000069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Ежемесячно c 10 по 15 число на производстве НО9 инициирует инвентаризацию МБП инвентаризационной комиссией в состав которой входят НО11 и менеджер секции складского учета. По ее результатам, менеджер секции складского учета составляет Акт, где указано фактическое количество запасов, сопоставленное с учетными данными. Документ с подписями ответственных лиц менеджер секции складского учета передает РО4 и НО9.</w:t>
      </w:r>
    </w:p>
    <w:p w:rsidR="00000000" w:rsidDel="00000000" w:rsidP="00000000" w:rsidRDefault="00000000" w:rsidRPr="00000000" w14:paraId="0000006A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Списание малоценки по результатам инвентаризации </w:t>
      </w:r>
      <w:r w:rsidDel="00000000" w:rsidR="00000000" w:rsidRPr="00000000">
        <w:rPr>
          <w:rFonts w:ascii="Cambria" w:cs="Cambria" w:eastAsia="Cambria" w:hAnsi="Cambria"/>
          <w:b w:val="1"/>
          <w:highlight w:val="white"/>
          <w:rtl w:val="0"/>
        </w:rPr>
        <w:t xml:space="preserve">менеджером секции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имущества</w:t>
      </w:r>
    </w:p>
    <w:p w:rsidR="00000000" w:rsidDel="00000000" w:rsidP="00000000" w:rsidRDefault="00000000" w:rsidRPr="00000000" w14:paraId="0000006C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проведения инвентаризации менеджер секции имущества должен списать малоценку. Для этого во вкладке «Предприятие» в разделе «Малоценка» он выбирает блок «Списание малоценки» (рис. 18).  </w:t>
      </w:r>
    </w:p>
    <w:p w:rsidR="00000000" w:rsidDel="00000000" w:rsidP="00000000" w:rsidRDefault="00000000" w:rsidRPr="00000000" w14:paraId="0000006D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spacing w:after="0" w:line="276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153320" cy="266783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79701" l="7496" r="67701" t="14834"/>
                    <a:stretch>
                      <a:fillRect/>
                    </a:stretch>
                  </pic:blipFill>
                  <pic:spPr>
                    <a:xfrm>
                      <a:off x="0" y="0"/>
                      <a:ext cx="2153320" cy="266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160140" cy="1424583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37165" l="7315" r="75457" t="42626"/>
                    <a:stretch>
                      <a:fillRect/>
                    </a:stretch>
                  </pic:blipFill>
                  <pic:spPr>
                    <a:xfrm>
                      <a:off x="0" y="0"/>
                      <a:ext cx="2160140" cy="1424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18. Списание малоценки в 1С</w:t>
      </w:r>
    </w:p>
    <w:p w:rsidR="00000000" w:rsidDel="00000000" w:rsidP="00000000" w:rsidRDefault="00000000" w:rsidRPr="00000000" w14:paraId="00000071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открывшемся окне нужно выбрать кнопку «Создать» и заполнить карточку данными (рис. 19), а именно: «Дату»; «Организацию» - по которой была проведена инвентаризация; «Склад» - где было оценено фактическое количество остатков; «Вид нормы» - выбрать «По объему продукции»; «Период» - выбрать месяц, за который была проведена инвентаризация (в рассматриваемом случае – июль). Затем необходимо нажать «Заполнить остатки и нормы». </w:t>
      </w:r>
    </w:p>
    <w:p w:rsidR="00000000" w:rsidDel="00000000" w:rsidP="00000000" w:rsidRDefault="00000000" w:rsidRPr="00000000" w14:paraId="00000073">
      <w:pPr>
        <w:pageBreakBefore w:val="0"/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526989" cy="752924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71870" l="5914" r="63737" t="16608"/>
                    <a:stretch>
                      <a:fillRect/>
                    </a:stretch>
                  </pic:blipFill>
                  <pic:spPr>
                    <a:xfrm>
                      <a:off x="0" y="0"/>
                      <a:ext cx="3526989" cy="752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139700</wp:posOffset>
                </wp:positionV>
                <wp:extent cx="647700" cy="322106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103113" y="3679988"/>
                          <a:ext cx="485775" cy="2000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139700</wp:posOffset>
                </wp:positionV>
                <wp:extent cx="647700" cy="322106"/>
                <wp:effectExtent b="0" l="0" r="0" t="0"/>
                <wp:wrapNone/>
                <wp:docPr id="18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3221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6086475" cy="1523047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62076" l="5757" r="48948" t="1134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523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673100</wp:posOffset>
                </wp:positionV>
                <wp:extent cx="1238250" cy="2762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065013" y="3694275"/>
                          <a:ext cx="561975" cy="1714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673100</wp:posOffset>
                </wp:positionV>
                <wp:extent cx="1238250" cy="276225"/>
                <wp:effectExtent b="0" l="0" r="0" t="0"/>
                <wp:wrapNone/>
                <wp:docPr id="3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8250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736600</wp:posOffset>
                </wp:positionH>
                <wp:positionV relativeFrom="paragraph">
                  <wp:posOffset>812800</wp:posOffset>
                </wp:positionV>
                <wp:extent cx="1086803" cy="32385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4822125" y="3699038"/>
                          <a:ext cx="1047750" cy="1619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736600</wp:posOffset>
                </wp:positionH>
                <wp:positionV relativeFrom="paragraph">
                  <wp:posOffset>812800</wp:posOffset>
                </wp:positionV>
                <wp:extent cx="1086803" cy="323850"/>
                <wp:effectExtent b="0" l="0" r="0" t="0"/>
                <wp:wrapNone/>
                <wp:docPr id="1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6803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3835400</wp:posOffset>
                </wp:positionH>
                <wp:positionV relativeFrom="paragraph">
                  <wp:posOffset>635000</wp:posOffset>
                </wp:positionV>
                <wp:extent cx="1085850" cy="27622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836413" y="3708563"/>
                          <a:ext cx="1019175" cy="1428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3835400</wp:posOffset>
                </wp:positionH>
                <wp:positionV relativeFrom="paragraph">
                  <wp:posOffset>635000</wp:posOffset>
                </wp:positionV>
                <wp:extent cx="1085850" cy="276225"/>
                <wp:effectExtent b="0" l="0" r="0" t="0"/>
                <wp:wrapNone/>
                <wp:docPr id="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850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3835400</wp:posOffset>
                </wp:positionH>
                <wp:positionV relativeFrom="paragraph">
                  <wp:posOffset>901700</wp:posOffset>
                </wp:positionV>
                <wp:extent cx="1085850" cy="27622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836413" y="3694275"/>
                          <a:ext cx="1019175" cy="17145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3835400</wp:posOffset>
                </wp:positionH>
                <wp:positionV relativeFrom="paragraph">
                  <wp:posOffset>901700</wp:posOffset>
                </wp:positionV>
                <wp:extent cx="1085850" cy="276225"/>
                <wp:effectExtent b="0" l="0" r="0" t="0"/>
                <wp:wrapNone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850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5575300</wp:posOffset>
                </wp:positionH>
                <wp:positionV relativeFrom="paragraph">
                  <wp:posOffset>812800</wp:posOffset>
                </wp:positionV>
                <wp:extent cx="520366" cy="323850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132005" y="3699038"/>
                          <a:ext cx="427990" cy="1619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5575300</wp:posOffset>
                </wp:positionH>
                <wp:positionV relativeFrom="paragraph">
                  <wp:posOffset>812800</wp:posOffset>
                </wp:positionV>
                <wp:extent cx="520366" cy="323850"/>
                <wp:effectExtent b="0" l="0" r="0" t="0"/>
                <wp:wrapNone/>
                <wp:docPr id="20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366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1054100</wp:posOffset>
                </wp:positionV>
                <wp:extent cx="1466850" cy="32385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664963" y="3689513"/>
                          <a:ext cx="1362075" cy="18097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1054100</wp:posOffset>
                </wp:positionV>
                <wp:extent cx="1466850" cy="323850"/>
                <wp:effectExtent b="0" l="0" r="0" t="0"/>
                <wp:wrapNone/>
                <wp:docPr id="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850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6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133600" cy="1084897"/>
            <wp:effectExtent b="0" l="0" r="0" t="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45524" l="34749" r="44305" t="2975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84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19. Заполнение данных в карточке по списанию запасов</w:t>
      </w:r>
    </w:p>
    <w:p w:rsidR="00000000" w:rsidDel="00000000" w:rsidP="00000000" w:rsidRDefault="00000000" w:rsidRPr="00000000" w14:paraId="00000078">
      <w:pPr>
        <w:pageBreakBefore w:val="0"/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1С подтягивает весь перечень существующих номенклатур, а также отражает по ним остатки в учетной системе – «Остаток (учет), «По нормам» - автоматически рассчитанное программой списание запасов по нормам, своеобразная подсказка идеального варианта расчета в списании, в реальности могут быть отклонения, «Ед.» - единицы измерения. Колонки «Остаток (факт)» и «Количество» необходимо заполнить вручную.</w:t>
      </w:r>
    </w:p>
    <w:p w:rsidR="00000000" w:rsidDel="00000000" w:rsidP="00000000" w:rsidRDefault="00000000" w:rsidRPr="00000000" w14:paraId="0000007A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Колонка «Остаток (факт) предназначена для внесения данных по реальным остаткам малоценки по результатам инвентаризации. Например, если продукция производилась, то значит малоценка израсходовалась, программа показывает в колонке «По нормам» то количество, которое должно было израсходоваться в зависимости от объема произведенной продукции. Рассмотрим пример с рукавичками, по данным учета их в компании, к примеру, 100 шт. Колонка «По нормам» показывает значение 90.  По Акту инвентаризации осталось 10 шт. В колонку «Количество» сотруднику необходимо внести значение 90. В колонку «Остаток (факт)» значение 10. То есть программа по нормам рассчитала 90 шт и фактически израсходовали 90 шт. Списание за период соответствует норме за месяц.</w:t>
      </w:r>
    </w:p>
    <w:p w:rsidR="00000000" w:rsidDel="00000000" w:rsidP="00000000" w:rsidRDefault="00000000" w:rsidRPr="00000000" w14:paraId="0000007B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Но возможны обстоятельства, когда существует излишек/недостача по отдельным позициям. Т.е. списать нужно не то количество, которое отображает столбец «По нормам». Тогда НО11 пишет ЗРС на РО4 с объяснением причин отклонения. Если подобная ситуация повторяется, целесообразно пересмотреть нормы списания. РО4 утверждает ЗРС и на этом основании менеджер секции имущества проводит документ списания малоценки с отклонениями, и передает утвержденный ЗРС НО9. </w:t>
      </w:r>
    </w:p>
    <w:p w:rsidR="00000000" w:rsidDel="00000000" w:rsidP="00000000" w:rsidRDefault="00000000" w:rsidRPr="00000000" w14:paraId="0000007C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spacing w:after="0" w:line="276" w:lineRule="auto"/>
        <w:jc w:val="both"/>
        <w:rPr>
          <w:rFonts w:ascii="Cambria" w:cs="Cambria" w:eastAsia="Cambria" w:hAnsi="Cambria"/>
          <w:b w:val="1"/>
          <w:color w:val="00000a"/>
        </w:rPr>
      </w:pPr>
      <w:r w:rsidDel="00000000" w:rsidR="00000000" w:rsidRPr="00000000">
        <w:rPr>
          <w:rFonts w:ascii="Cambria" w:cs="Cambria" w:eastAsia="Cambria" w:hAnsi="Cambria"/>
          <w:b w:val="1"/>
          <w:color w:val="00000a"/>
          <w:rtl w:val="0"/>
        </w:rPr>
        <w:t xml:space="preserve">Контроль движения малоценки НО9</w:t>
      </w:r>
    </w:p>
    <w:p w:rsidR="00000000" w:rsidDel="00000000" w:rsidP="00000000" w:rsidRDefault="00000000" w:rsidRPr="00000000" w14:paraId="0000007E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15-го числа каждого месяца НО9 контролирует проведение документа «Списание малоценки» в 1С Управленке согласно Акта инвентаризации и утвержденного РО4 ЗРС (в случае отклонений от норм).</w:t>
      </w:r>
    </w:p>
    <w:p w:rsidR="00000000" w:rsidDel="00000000" w:rsidP="00000000" w:rsidRDefault="00000000" w:rsidRPr="00000000" w14:paraId="0000007F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Своевременное и корректное отражение в учетной системе остатков по запасам будет способствовать принятию руководством рациональных управленческих решений по производственной необходимости в МБП, а также своевременному пересмотру норм списания для повышении эффективности их использования.</w:t>
      </w:r>
    </w:p>
    <w:p w:rsidR="00000000" w:rsidDel="00000000" w:rsidP="00000000" w:rsidRDefault="00000000" w:rsidRPr="00000000" w14:paraId="00000081">
      <w:pPr>
        <w:pageBreakBefore w:val="0"/>
        <w:spacing w:after="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082">
      <w:pPr>
        <w:pageBreakBefore w:val="0"/>
        <w:spacing w:after="0" w:line="276" w:lineRule="auto"/>
        <w:jc w:val="right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Генеральный директор ООО “Компания ВБА”</w:t>
      </w:r>
    </w:p>
    <w:p w:rsidR="00000000" w:rsidDel="00000000" w:rsidP="00000000" w:rsidRDefault="00000000" w:rsidRPr="00000000" w14:paraId="00000083">
      <w:pPr>
        <w:pageBreakBefore w:val="0"/>
        <w:spacing w:after="0" w:line="276" w:lineRule="auto"/>
        <w:jc w:val="right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Расин Алексей</w:t>
      </w:r>
    </w:p>
    <w:p w:rsidR="00000000" w:rsidDel="00000000" w:rsidP="00000000" w:rsidRDefault="00000000" w:rsidRPr="00000000" w14:paraId="00000084">
      <w:pPr>
        <w:pageBreakBefore w:val="0"/>
        <w:spacing w:after="0" w:before="240" w:line="276" w:lineRule="auto"/>
        <w:jc w:val="right"/>
        <w:rPr>
          <w:rFonts w:ascii="Cambria" w:cs="Cambria" w:eastAsia="Cambria" w:hAnsi="Cambria"/>
          <w:color w:val="222222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2222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5">
      <w:pPr>
        <w:pageBreakBefore w:val="0"/>
        <w:spacing w:after="0" w:before="240" w:line="276" w:lineRule="auto"/>
        <w:jc w:val="both"/>
        <w:rPr>
          <w:rFonts w:ascii="Cambria" w:cs="Cambria" w:eastAsia="Cambria" w:hAnsi="Cambria"/>
          <w:color w:val="00000a"/>
        </w:rPr>
      </w:pPr>
      <w:r w:rsidDel="00000000" w:rsidR="00000000" w:rsidRPr="00000000">
        <w:rPr>
          <w:rFonts w:ascii="Cambria" w:cs="Cambria" w:eastAsia="Cambria" w:hAnsi="Cambria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08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sectPr>
      <w:footerReference r:id="rId53" w:type="default"/>
      <w:pgSz w:h="16838" w:w="11906" w:orient="portrait"/>
      <w:pgMar w:bottom="1134" w:top="1134" w:left="1134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.png"/><Relationship Id="rId41" Type="http://schemas.openxmlformats.org/officeDocument/2006/relationships/image" Target="media/image5.png"/><Relationship Id="rId44" Type="http://schemas.openxmlformats.org/officeDocument/2006/relationships/image" Target="media/image44.png"/><Relationship Id="rId43" Type="http://schemas.openxmlformats.org/officeDocument/2006/relationships/image" Target="media/image6.png"/><Relationship Id="rId46" Type="http://schemas.openxmlformats.org/officeDocument/2006/relationships/image" Target="media/image12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18.png"/><Relationship Id="rId47" Type="http://schemas.openxmlformats.org/officeDocument/2006/relationships/image" Target="media/image40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7" Type="http://schemas.openxmlformats.org/officeDocument/2006/relationships/hyperlink" Target="https://zakon.rada.gov.ua/laws/show/z0751-99#Text" TargetMode="External"/><Relationship Id="rId8" Type="http://schemas.openxmlformats.org/officeDocument/2006/relationships/image" Target="media/image21.png"/><Relationship Id="rId31" Type="http://schemas.openxmlformats.org/officeDocument/2006/relationships/image" Target="media/image39.png"/><Relationship Id="rId30" Type="http://schemas.openxmlformats.org/officeDocument/2006/relationships/image" Target="media/image31.png"/><Relationship Id="rId33" Type="http://schemas.openxmlformats.org/officeDocument/2006/relationships/image" Target="media/image35.png"/><Relationship Id="rId32" Type="http://schemas.openxmlformats.org/officeDocument/2006/relationships/image" Target="media/image34.png"/><Relationship Id="rId35" Type="http://schemas.openxmlformats.org/officeDocument/2006/relationships/image" Target="media/image2.png"/><Relationship Id="rId34" Type="http://schemas.openxmlformats.org/officeDocument/2006/relationships/image" Target="media/image36.png"/><Relationship Id="rId37" Type="http://schemas.openxmlformats.org/officeDocument/2006/relationships/image" Target="media/image1.png"/><Relationship Id="rId36" Type="http://schemas.openxmlformats.org/officeDocument/2006/relationships/image" Target="media/image17.png"/><Relationship Id="rId39" Type="http://schemas.openxmlformats.org/officeDocument/2006/relationships/image" Target="media/image15.png"/><Relationship Id="rId38" Type="http://schemas.openxmlformats.org/officeDocument/2006/relationships/image" Target="media/image4.png"/><Relationship Id="rId20" Type="http://schemas.openxmlformats.org/officeDocument/2006/relationships/image" Target="media/image28.png"/><Relationship Id="rId22" Type="http://schemas.openxmlformats.org/officeDocument/2006/relationships/image" Target="media/image26.png"/><Relationship Id="rId21" Type="http://schemas.openxmlformats.org/officeDocument/2006/relationships/image" Target="media/image41.png"/><Relationship Id="rId24" Type="http://schemas.openxmlformats.org/officeDocument/2006/relationships/image" Target="media/image14.png"/><Relationship Id="rId23" Type="http://schemas.openxmlformats.org/officeDocument/2006/relationships/image" Target="media/image42.png"/><Relationship Id="rId26" Type="http://schemas.openxmlformats.org/officeDocument/2006/relationships/image" Target="media/image29.png"/><Relationship Id="rId25" Type="http://schemas.openxmlformats.org/officeDocument/2006/relationships/image" Target="media/image25.png"/><Relationship Id="rId28" Type="http://schemas.openxmlformats.org/officeDocument/2006/relationships/image" Target="media/image33.png"/><Relationship Id="rId27" Type="http://schemas.openxmlformats.org/officeDocument/2006/relationships/image" Target="media/image38.png"/><Relationship Id="rId29" Type="http://schemas.openxmlformats.org/officeDocument/2006/relationships/image" Target="media/image43.png"/><Relationship Id="rId51" Type="http://schemas.openxmlformats.org/officeDocument/2006/relationships/image" Target="media/image16.png"/><Relationship Id="rId50" Type="http://schemas.openxmlformats.org/officeDocument/2006/relationships/image" Target="media/image46.png"/><Relationship Id="rId53" Type="http://schemas.openxmlformats.org/officeDocument/2006/relationships/footer" Target="footer1.xml"/><Relationship Id="rId52" Type="http://schemas.openxmlformats.org/officeDocument/2006/relationships/image" Target="media/image7.png"/><Relationship Id="rId11" Type="http://schemas.openxmlformats.org/officeDocument/2006/relationships/image" Target="media/image30.png"/><Relationship Id="rId10" Type="http://schemas.openxmlformats.org/officeDocument/2006/relationships/image" Target="media/image10.png"/><Relationship Id="rId13" Type="http://schemas.openxmlformats.org/officeDocument/2006/relationships/image" Target="media/image22.png"/><Relationship Id="rId12" Type="http://schemas.openxmlformats.org/officeDocument/2006/relationships/image" Target="media/image13.png"/><Relationship Id="rId15" Type="http://schemas.openxmlformats.org/officeDocument/2006/relationships/image" Target="media/image23.png"/><Relationship Id="rId14" Type="http://schemas.openxmlformats.org/officeDocument/2006/relationships/image" Target="media/image37.png"/><Relationship Id="rId17" Type="http://schemas.openxmlformats.org/officeDocument/2006/relationships/image" Target="media/image32.png"/><Relationship Id="rId16" Type="http://schemas.openxmlformats.org/officeDocument/2006/relationships/image" Target="media/image24.png"/><Relationship Id="rId19" Type="http://schemas.openxmlformats.org/officeDocument/2006/relationships/image" Target="media/image45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